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84" w:type="dxa"/>
        <w:tblInd w:w="-318" w:type="dxa"/>
        <w:tblLook w:val="04A0"/>
      </w:tblPr>
      <w:tblGrid>
        <w:gridCol w:w="4821"/>
        <w:gridCol w:w="1563"/>
        <w:gridCol w:w="2440"/>
        <w:gridCol w:w="1460"/>
      </w:tblGrid>
      <w:tr w:rsidR="006C2CFA" w:rsidRPr="006C2CFA" w:rsidTr="006C2CFA">
        <w:trPr>
          <w:trHeight w:val="315"/>
        </w:trPr>
        <w:tc>
          <w:tcPr>
            <w:tcW w:w="4821" w:type="dxa"/>
            <w:tcBorders>
              <w:top w:val="nil"/>
              <w:left w:val="nil"/>
              <w:bottom w:val="nil"/>
              <w:right w:val="nil"/>
            </w:tcBorders>
            <w:shd w:val="clear" w:color="auto" w:fill="auto"/>
            <w:noWrap/>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1563" w:type="dxa"/>
            <w:tcBorders>
              <w:top w:val="nil"/>
              <w:left w:val="nil"/>
              <w:bottom w:val="nil"/>
              <w:right w:val="nil"/>
            </w:tcBorders>
            <w:shd w:val="clear" w:color="auto" w:fill="auto"/>
            <w:noWrap/>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3900" w:type="dxa"/>
            <w:gridSpan w:val="2"/>
            <w:tcBorders>
              <w:top w:val="nil"/>
              <w:left w:val="nil"/>
              <w:bottom w:val="nil"/>
              <w:right w:val="nil"/>
            </w:tcBorders>
            <w:shd w:val="clear" w:color="auto" w:fill="auto"/>
            <w:noWrap/>
            <w:hideMark/>
          </w:tcPr>
          <w:p w:rsidR="006C2CFA" w:rsidRPr="006C2CFA" w:rsidRDefault="006C2CFA" w:rsidP="006C2CFA">
            <w:pPr>
              <w:spacing w:after="0" w:line="240" w:lineRule="auto"/>
              <w:jc w:val="right"/>
              <w:rPr>
                <w:rFonts w:ascii="Times New Roman" w:eastAsia="Times New Roman" w:hAnsi="Times New Roman" w:cs="Times New Roman"/>
                <w:color w:val="000000"/>
                <w:sz w:val="20"/>
                <w:szCs w:val="20"/>
                <w:lang w:eastAsia="ru-RU"/>
              </w:rPr>
            </w:pPr>
            <w:r w:rsidRPr="006C2CFA">
              <w:rPr>
                <w:rFonts w:ascii="Times New Roman" w:eastAsia="Times New Roman" w:hAnsi="Times New Roman" w:cs="Times New Roman"/>
                <w:color w:val="000000"/>
                <w:sz w:val="20"/>
                <w:szCs w:val="20"/>
                <w:lang w:eastAsia="ru-RU"/>
              </w:rPr>
              <w:t xml:space="preserve">  </w:t>
            </w:r>
            <w:r w:rsidRPr="006C2CFA">
              <w:rPr>
                <w:rFonts w:ascii="Times New Roman" w:eastAsia="Times New Roman" w:hAnsi="Times New Roman" w:cs="Times New Roman"/>
                <w:color w:val="000000"/>
                <w:sz w:val="24"/>
                <w:szCs w:val="24"/>
                <w:lang w:eastAsia="ru-RU"/>
              </w:rPr>
              <w:t>Приложение 1</w:t>
            </w:r>
          </w:p>
        </w:tc>
      </w:tr>
      <w:tr w:rsidR="006C2CFA" w:rsidRPr="006C2CFA" w:rsidTr="006C2CFA">
        <w:trPr>
          <w:trHeight w:val="315"/>
        </w:trPr>
        <w:tc>
          <w:tcPr>
            <w:tcW w:w="4821" w:type="dxa"/>
            <w:vMerge w:val="restart"/>
            <w:tcBorders>
              <w:top w:val="nil"/>
              <w:left w:val="nil"/>
              <w:bottom w:val="nil"/>
              <w:right w:val="nil"/>
            </w:tcBorders>
            <w:shd w:val="clear" w:color="auto" w:fill="auto"/>
            <w:noWrap/>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1563" w:type="dxa"/>
            <w:vMerge w:val="restart"/>
            <w:tcBorders>
              <w:top w:val="nil"/>
              <w:left w:val="nil"/>
              <w:bottom w:val="nil"/>
              <w:right w:val="nil"/>
            </w:tcBorders>
            <w:shd w:val="clear" w:color="auto" w:fill="auto"/>
            <w:noWrap/>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3900" w:type="dxa"/>
            <w:gridSpan w:val="2"/>
            <w:tcBorders>
              <w:top w:val="nil"/>
              <w:left w:val="nil"/>
              <w:bottom w:val="nil"/>
              <w:right w:val="nil"/>
            </w:tcBorders>
            <w:shd w:val="clear" w:color="auto" w:fill="auto"/>
            <w:noWrap/>
            <w:vAlign w:val="bottom"/>
            <w:hideMark/>
          </w:tcPr>
          <w:p w:rsidR="006C2CFA" w:rsidRPr="006C2CFA" w:rsidRDefault="006C2CFA" w:rsidP="006C2CFA">
            <w:pPr>
              <w:spacing w:after="0" w:line="240" w:lineRule="auto"/>
              <w:jc w:val="right"/>
              <w:rPr>
                <w:rFonts w:ascii="Times New Roman" w:eastAsia="Times New Roman" w:hAnsi="Times New Roman" w:cs="Times New Roman"/>
                <w:color w:val="000000"/>
                <w:sz w:val="24"/>
                <w:szCs w:val="24"/>
                <w:lang w:eastAsia="ru-RU"/>
              </w:rPr>
            </w:pPr>
            <w:r w:rsidRPr="006C2CFA">
              <w:rPr>
                <w:rFonts w:ascii="Times New Roman" w:eastAsia="Times New Roman" w:hAnsi="Times New Roman" w:cs="Times New Roman"/>
                <w:color w:val="000000"/>
                <w:sz w:val="24"/>
                <w:szCs w:val="24"/>
                <w:lang w:eastAsia="ru-RU"/>
              </w:rPr>
              <w:t>к решению Земского собрания</w:t>
            </w:r>
          </w:p>
        </w:tc>
      </w:tr>
      <w:tr w:rsidR="006C2CFA" w:rsidRPr="006C2CFA" w:rsidTr="006C2CFA">
        <w:trPr>
          <w:trHeight w:val="315"/>
        </w:trPr>
        <w:tc>
          <w:tcPr>
            <w:tcW w:w="4821" w:type="dxa"/>
            <w:vMerge/>
            <w:tcBorders>
              <w:top w:val="nil"/>
              <w:left w:val="nil"/>
              <w:bottom w:val="nil"/>
              <w:right w:val="nil"/>
            </w:tcBorders>
            <w:vAlign w:val="center"/>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1563" w:type="dxa"/>
            <w:vMerge/>
            <w:tcBorders>
              <w:top w:val="nil"/>
              <w:left w:val="nil"/>
              <w:bottom w:val="nil"/>
              <w:right w:val="nil"/>
            </w:tcBorders>
            <w:vAlign w:val="center"/>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3900" w:type="dxa"/>
            <w:gridSpan w:val="2"/>
            <w:tcBorders>
              <w:top w:val="nil"/>
              <w:left w:val="nil"/>
              <w:bottom w:val="nil"/>
              <w:right w:val="nil"/>
            </w:tcBorders>
            <w:shd w:val="clear" w:color="auto" w:fill="auto"/>
            <w:noWrap/>
            <w:vAlign w:val="bottom"/>
            <w:hideMark/>
          </w:tcPr>
          <w:p w:rsidR="006C2CFA" w:rsidRPr="006C2CFA" w:rsidRDefault="006C2CFA" w:rsidP="006C2CFA">
            <w:pPr>
              <w:spacing w:after="0" w:line="240" w:lineRule="auto"/>
              <w:jc w:val="right"/>
              <w:rPr>
                <w:rFonts w:ascii="Times New Roman" w:eastAsia="Times New Roman" w:hAnsi="Times New Roman" w:cs="Times New Roman"/>
                <w:color w:val="000000"/>
                <w:sz w:val="24"/>
                <w:szCs w:val="24"/>
                <w:lang w:eastAsia="ru-RU"/>
              </w:rPr>
            </w:pPr>
            <w:r w:rsidRPr="006C2CFA">
              <w:rPr>
                <w:rFonts w:ascii="Times New Roman" w:eastAsia="Times New Roman" w:hAnsi="Times New Roman" w:cs="Times New Roman"/>
                <w:color w:val="000000"/>
                <w:sz w:val="24"/>
                <w:szCs w:val="24"/>
                <w:lang w:eastAsia="ru-RU"/>
              </w:rPr>
              <w:t xml:space="preserve">Княгининского района </w:t>
            </w:r>
          </w:p>
        </w:tc>
      </w:tr>
      <w:tr w:rsidR="006C2CFA" w:rsidRPr="006C2CFA" w:rsidTr="006C2CFA">
        <w:trPr>
          <w:trHeight w:val="315"/>
        </w:trPr>
        <w:tc>
          <w:tcPr>
            <w:tcW w:w="4821" w:type="dxa"/>
            <w:vMerge/>
            <w:tcBorders>
              <w:top w:val="nil"/>
              <w:left w:val="nil"/>
              <w:bottom w:val="nil"/>
              <w:right w:val="nil"/>
            </w:tcBorders>
            <w:vAlign w:val="center"/>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1563" w:type="dxa"/>
            <w:vMerge/>
            <w:tcBorders>
              <w:top w:val="nil"/>
              <w:left w:val="nil"/>
              <w:bottom w:val="nil"/>
              <w:right w:val="nil"/>
            </w:tcBorders>
            <w:vAlign w:val="center"/>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3900" w:type="dxa"/>
            <w:gridSpan w:val="2"/>
            <w:tcBorders>
              <w:top w:val="nil"/>
              <w:left w:val="nil"/>
              <w:bottom w:val="nil"/>
              <w:right w:val="nil"/>
            </w:tcBorders>
            <w:shd w:val="clear" w:color="auto" w:fill="auto"/>
            <w:noWrap/>
            <w:vAlign w:val="bottom"/>
            <w:hideMark/>
          </w:tcPr>
          <w:p w:rsidR="006C2CFA" w:rsidRPr="006C2CFA" w:rsidRDefault="006C2CFA" w:rsidP="006C2CFA">
            <w:pPr>
              <w:spacing w:after="0" w:line="240" w:lineRule="auto"/>
              <w:jc w:val="right"/>
              <w:rPr>
                <w:rFonts w:ascii="Times New Roman" w:eastAsia="Times New Roman" w:hAnsi="Times New Roman" w:cs="Times New Roman"/>
                <w:color w:val="000000"/>
                <w:sz w:val="24"/>
                <w:szCs w:val="24"/>
                <w:lang w:eastAsia="ru-RU"/>
              </w:rPr>
            </w:pPr>
            <w:r w:rsidRPr="006C2CFA">
              <w:rPr>
                <w:rFonts w:ascii="Times New Roman" w:eastAsia="Times New Roman" w:hAnsi="Times New Roman" w:cs="Times New Roman"/>
                <w:color w:val="000000"/>
                <w:sz w:val="24"/>
                <w:szCs w:val="24"/>
                <w:lang w:eastAsia="ru-RU"/>
              </w:rPr>
              <w:t>Нижегородской области</w:t>
            </w:r>
          </w:p>
        </w:tc>
      </w:tr>
      <w:tr w:rsidR="006C2CFA" w:rsidRPr="006C2CFA" w:rsidTr="006C2CFA">
        <w:trPr>
          <w:trHeight w:val="315"/>
        </w:trPr>
        <w:tc>
          <w:tcPr>
            <w:tcW w:w="4821" w:type="dxa"/>
            <w:vMerge/>
            <w:tcBorders>
              <w:top w:val="nil"/>
              <w:left w:val="nil"/>
              <w:bottom w:val="nil"/>
              <w:right w:val="nil"/>
            </w:tcBorders>
            <w:vAlign w:val="center"/>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1563" w:type="dxa"/>
            <w:vMerge/>
            <w:tcBorders>
              <w:top w:val="nil"/>
              <w:left w:val="nil"/>
              <w:bottom w:val="nil"/>
              <w:right w:val="nil"/>
            </w:tcBorders>
            <w:vAlign w:val="center"/>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3900" w:type="dxa"/>
            <w:gridSpan w:val="2"/>
            <w:tcBorders>
              <w:top w:val="nil"/>
              <w:left w:val="nil"/>
              <w:bottom w:val="nil"/>
              <w:right w:val="nil"/>
            </w:tcBorders>
            <w:shd w:val="clear" w:color="auto" w:fill="auto"/>
            <w:noWrap/>
            <w:vAlign w:val="bottom"/>
            <w:hideMark/>
          </w:tcPr>
          <w:p w:rsidR="006C2CFA" w:rsidRPr="006C2CFA" w:rsidRDefault="006C2CFA" w:rsidP="00A73D5C">
            <w:pPr>
              <w:spacing w:after="0" w:line="240" w:lineRule="auto"/>
              <w:jc w:val="right"/>
              <w:rPr>
                <w:rFonts w:ascii="Times New Roman" w:eastAsia="Times New Roman" w:hAnsi="Times New Roman" w:cs="Times New Roman"/>
                <w:color w:val="000000"/>
                <w:sz w:val="24"/>
                <w:szCs w:val="24"/>
                <w:lang w:eastAsia="ru-RU"/>
              </w:rPr>
            </w:pPr>
            <w:r w:rsidRPr="006C2CFA">
              <w:rPr>
                <w:rFonts w:ascii="Times New Roman" w:eastAsia="Times New Roman" w:hAnsi="Times New Roman" w:cs="Times New Roman"/>
                <w:color w:val="000000"/>
                <w:sz w:val="24"/>
                <w:szCs w:val="24"/>
                <w:lang w:eastAsia="ru-RU"/>
              </w:rPr>
              <w:t xml:space="preserve">от </w:t>
            </w:r>
            <w:r w:rsidR="00A73D5C" w:rsidRPr="00A73D5C">
              <w:rPr>
                <w:rFonts w:ascii="Times New Roman" w:eastAsia="Times New Roman" w:hAnsi="Times New Roman" w:cs="Times New Roman"/>
                <w:color w:val="000000"/>
                <w:sz w:val="24"/>
                <w:szCs w:val="24"/>
                <w:lang w:eastAsia="ru-RU"/>
              </w:rPr>
              <w:t>18.06.2019 №3</w:t>
            </w:r>
            <w:r w:rsidR="00A73D5C">
              <w:rPr>
                <w:rFonts w:ascii="Times New Roman" w:eastAsia="Times New Roman" w:hAnsi="Times New Roman" w:cs="Times New Roman"/>
                <w:color w:val="000000"/>
                <w:sz w:val="24"/>
                <w:szCs w:val="24"/>
                <w:lang w:eastAsia="ru-RU"/>
              </w:rPr>
              <w:t>8</w:t>
            </w:r>
          </w:p>
        </w:tc>
      </w:tr>
      <w:tr w:rsidR="006C2CFA" w:rsidRPr="006C2CFA" w:rsidTr="006C2CFA">
        <w:trPr>
          <w:trHeight w:val="300"/>
        </w:trPr>
        <w:tc>
          <w:tcPr>
            <w:tcW w:w="4821" w:type="dxa"/>
            <w:tcBorders>
              <w:top w:val="nil"/>
              <w:left w:val="nil"/>
              <w:bottom w:val="nil"/>
              <w:right w:val="nil"/>
            </w:tcBorders>
            <w:shd w:val="clear" w:color="auto" w:fill="auto"/>
            <w:noWrap/>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1563" w:type="dxa"/>
            <w:tcBorders>
              <w:top w:val="nil"/>
              <w:left w:val="nil"/>
              <w:bottom w:val="nil"/>
              <w:right w:val="nil"/>
            </w:tcBorders>
            <w:shd w:val="clear" w:color="auto" w:fill="auto"/>
            <w:noWrap/>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3900" w:type="dxa"/>
            <w:gridSpan w:val="2"/>
            <w:tcBorders>
              <w:top w:val="nil"/>
              <w:left w:val="nil"/>
              <w:bottom w:val="nil"/>
              <w:right w:val="nil"/>
            </w:tcBorders>
            <w:shd w:val="clear" w:color="auto" w:fill="auto"/>
            <w:noWrap/>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r>
      <w:tr w:rsidR="006C2CFA" w:rsidRPr="006C2CFA" w:rsidTr="006C2CFA">
        <w:trPr>
          <w:trHeight w:val="300"/>
        </w:trPr>
        <w:tc>
          <w:tcPr>
            <w:tcW w:w="4821" w:type="dxa"/>
            <w:tcBorders>
              <w:top w:val="nil"/>
              <w:left w:val="nil"/>
              <w:bottom w:val="nil"/>
              <w:right w:val="nil"/>
            </w:tcBorders>
            <w:shd w:val="clear" w:color="auto" w:fill="auto"/>
            <w:noWrap/>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1563" w:type="dxa"/>
            <w:tcBorders>
              <w:top w:val="nil"/>
              <w:left w:val="nil"/>
              <w:bottom w:val="nil"/>
              <w:right w:val="nil"/>
            </w:tcBorders>
            <w:shd w:val="clear" w:color="auto" w:fill="auto"/>
            <w:noWrap/>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3900" w:type="dxa"/>
            <w:gridSpan w:val="2"/>
            <w:tcBorders>
              <w:top w:val="nil"/>
              <w:left w:val="nil"/>
              <w:bottom w:val="nil"/>
              <w:right w:val="nil"/>
            </w:tcBorders>
            <w:shd w:val="clear" w:color="auto" w:fill="auto"/>
            <w:noWrap/>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r>
      <w:tr w:rsidR="006C2CFA" w:rsidRPr="006C2CFA" w:rsidTr="006C2CFA">
        <w:trPr>
          <w:trHeight w:val="322"/>
        </w:trPr>
        <w:tc>
          <w:tcPr>
            <w:tcW w:w="10284" w:type="dxa"/>
            <w:gridSpan w:val="4"/>
            <w:vMerge w:val="restart"/>
            <w:tcBorders>
              <w:top w:val="nil"/>
              <w:left w:val="nil"/>
              <w:bottom w:val="nil"/>
              <w:right w:val="nil"/>
            </w:tcBorders>
            <w:shd w:val="clear" w:color="auto" w:fill="auto"/>
            <w:vAlign w:val="bottom"/>
            <w:hideMark/>
          </w:tcPr>
          <w:p w:rsidR="006C2CFA" w:rsidRPr="006C2CFA" w:rsidRDefault="006C2CFA" w:rsidP="006C2CFA">
            <w:pPr>
              <w:spacing w:after="0" w:line="240" w:lineRule="auto"/>
              <w:jc w:val="center"/>
              <w:rPr>
                <w:rFonts w:ascii="Times New Roman" w:eastAsia="Times New Roman" w:hAnsi="Times New Roman" w:cs="Times New Roman"/>
                <w:b/>
                <w:bCs/>
                <w:color w:val="000000"/>
                <w:sz w:val="28"/>
                <w:szCs w:val="28"/>
                <w:lang w:eastAsia="ru-RU"/>
              </w:rPr>
            </w:pPr>
            <w:r w:rsidRPr="006C2CFA">
              <w:rPr>
                <w:rFonts w:ascii="Times New Roman" w:eastAsia="Times New Roman" w:hAnsi="Times New Roman" w:cs="Times New Roman"/>
                <w:b/>
                <w:bCs/>
                <w:color w:val="000000"/>
                <w:sz w:val="28"/>
                <w:szCs w:val="28"/>
                <w:lang w:eastAsia="ru-RU"/>
              </w:rPr>
              <w:t xml:space="preserve"> Исполнение по доходам районного бюджета  по кодам  классификации доходов бюджетов за 2018 год</w:t>
            </w:r>
          </w:p>
        </w:tc>
      </w:tr>
      <w:tr w:rsidR="006C2CFA" w:rsidRPr="006C2CFA" w:rsidTr="006C2CFA">
        <w:trPr>
          <w:trHeight w:val="600"/>
        </w:trPr>
        <w:tc>
          <w:tcPr>
            <w:tcW w:w="10284" w:type="dxa"/>
            <w:gridSpan w:val="4"/>
            <w:vMerge/>
            <w:tcBorders>
              <w:top w:val="nil"/>
              <w:left w:val="nil"/>
              <w:bottom w:val="nil"/>
              <w:right w:val="nil"/>
            </w:tcBorders>
            <w:vAlign w:val="center"/>
            <w:hideMark/>
          </w:tcPr>
          <w:p w:rsidR="006C2CFA" w:rsidRPr="006C2CFA" w:rsidRDefault="006C2CFA" w:rsidP="006C2CFA">
            <w:pPr>
              <w:spacing w:after="0" w:line="240" w:lineRule="auto"/>
              <w:rPr>
                <w:rFonts w:ascii="Times New Roman" w:eastAsia="Times New Roman" w:hAnsi="Times New Roman" w:cs="Times New Roman"/>
                <w:b/>
                <w:bCs/>
                <w:color w:val="000000"/>
                <w:sz w:val="28"/>
                <w:szCs w:val="28"/>
                <w:lang w:eastAsia="ru-RU"/>
              </w:rPr>
            </w:pPr>
          </w:p>
        </w:tc>
      </w:tr>
      <w:tr w:rsidR="006C2CFA" w:rsidRPr="006C2CFA" w:rsidTr="006C2CFA">
        <w:trPr>
          <w:trHeight w:val="300"/>
        </w:trPr>
        <w:tc>
          <w:tcPr>
            <w:tcW w:w="4821" w:type="dxa"/>
            <w:tcBorders>
              <w:top w:val="nil"/>
              <w:left w:val="nil"/>
              <w:bottom w:val="nil"/>
              <w:right w:val="nil"/>
            </w:tcBorders>
            <w:shd w:val="clear" w:color="auto" w:fill="auto"/>
            <w:vAlign w:val="bottom"/>
            <w:hideMark/>
          </w:tcPr>
          <w:p w:rsidR="006C2CFA" w:rsidRPr="006C2CFA" w:rsidRDefault="006C2CFA" w:rsidP="006C2CFA">
            <w:pPr>
              <w:spacing w:after="0" w:line="240" w:lineRule="auto"/>
              <w:rPr>
                <w:rFonts w:ascii="Times New Roman" w:eastAsia="Times New Roman" w:hAnsi="Times New Roman" w:cs="Times New Roman"/>
                <w:b/>
                <w:bCs/>
                <w:color w:val="000000"/>
                <w:sz w:val="28"/>
                <w:szCs w:val="28"/>
                <w:lang w:eastAsia="ru-RU"/>
              </w:rPr>
            </w:pPr>
          </w:p>
        </w:tc>
        <w:tc>
          <w:tcPr>
            <w:tcW w:w="1563" w:type="dxa"/>
            <w:tcBorders>
              <w:top w:val="nil"/>
              <w:left w:val="nil"/>
              <w:bottom w:val="nil"/>
              <w:right w:val="nil"/>
            </w:tcBorders>
            <w:shd w:val="clear" w:color="auto" w:fill="auto"/>
            <w:vAlign w:val="bottom"/>
            <w:hideMark/>
          </w:tcPr>
          <w:p w:rsidR="006C2CFA" w:rsidRPr="006C2CFA" w:rsidRDefault="006C2CFA" w:rsidP="006C2CFA">
            <w:pPr>
              <w:spacing w:after="0" w:line="240" w:lineRule="auto"/>
              <w:rPr>
                <w:rFonts w:ascii="Times New Roman" w:eastAsia="Times New Roman" w:hAnsi="Times New Roman" w:cs="Times New Roman"/>
                <w:b/>
                <w:bCs/>
                <w:color w:val="000000"/>
                <w:sz w:val="28"/>
                <w:szCs w:val="28"/>
                <w:lang w:eastAsia="ru-RU"/>
              </w:rPr>
            </w:pPr>
          </w:p>
        </w:tc>
        <w:tc>
          <w:tcPr>
            <w:tcW w:w="2440" w:type="dxa"/>
            <w:tcBorders>
              <w:top w:val="nil"/>
              <w:left w:val="nil"/>
              <w:bottom w:val="nil"/>
              <w:right w:val="nil"/>
            </w:tcBorders>
            <w:shd w:val="clear" w:color="auto" w:fill="auto"/>
            <w:vAlign w:val="bottom"/>
            <w:hideMark/>
          </w:tcPr>
          <w:p w:rsidR="006C2CFA" w:rsidRPr="006C2CFA" w:rsidRDefault="006C2CFA" w:rsidP="006C2CFA">
            <w:pPr>
              <w:spacing w:after="0" w:line="240" w:lineRule="auto"/>
              <w:rPr>
                <w:rFonts w:ascii="Times New Roman" w:eastAsia="Times New Roman" w:hAnsi="Times New Roman" w:cs="Times New Roman"/>
                <w:b/>
                <w:bCs/>
                <w:color w:val="000000"/>
                <w:sz w:val="28"/>
                <w:szCs w:val="28"/>
                <w:lang w:eastAsia="ru-RU"/>
              </w:rPr>
            </w:pPr>
          </w:p>
        </w:tc>
        <w:tc>
          <w:tcPr>
            <w:tcW w:w="1460" w:type="dxa"/>
            <w:tcBorders>
              <w:top w:val="nil"/>
              <w:left w:val="nil"/>
              <w:bottom w:val="nil"/>
              <w:right w:val="nil"/>
            </w:tcBorders>
            <w:shd w:val="clear" w:color="auto" w:fill="auto"/>
            <w:vAlign w:val="bottom"/>
            <w:hideMark/>
          </w:tcPr>
          <w:p w:rsidR="006C2CFA" w:rsidRPr="006C2CFA" w:rsidRDefault="006C2CFA" w:rsidP="006C2CFA">
            <w:pPr>
              <w:spacing w:after="0" w:line="240" w:lineRule="auto"/>
              <w:rPr>
                <w:rFonts w:ascii="Times New Roman" w:eastAsia="Times New Roman" w:hAnsi="Times New Roman" w:cs="Times New Roman"/>
                <w:b/>
                <w:bCs/>
                <w:color w:val="000000"/>
                <w:sz w:val="28"/>
                <w:szCs w:val="28"/>
                <w:lang w:eastAsia="ru-RU"/>
              </w:rPr>
            </w:pPr>
          </w:p>
        </w:tc>
      </w:tr>
      <w:tr w:rsidR="006C2CFA" w:rsidRPr="006C2CFA" w:rsidTr="006C2CFA">
        <w:trPr>
          <w:trHeight w:val="300"/>
        </w:trPr>
        <w:tc>
          <w:tcPr>
            <w:tcW w:w="4821" w:type="dxa"/>
            <w:tcBorders>
              <w:top w:val="nil"/>
              <w:left w:val="nil"/>
              <w:bottom w:val="nil"/>
              <w:right w:val="nil"/>
            </w:tcBorders>
            <w:shd w:val="clear" w:color="auto" w:fill="auto"/>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1563" w:type="dxa"/>
            <w:tcBorders>
              <w:top w:val="nil"/>
              <w:left w:val="nil"/>
              <w:bottom w:val="nil"/>
              <w:right w:val="nil"/>
            </w:tcBorders>
            <w:shd w:val="clear" w:color="auto" w:fill="auto"/>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2440" w:type="dxa"/>
            <w:tcBorders>
              <w:top w:val="nil"/>
              <w:left w:val="nil"/>
              <w:bottom w:val="nil"/>
              <w:right w:val="nil"/>
            </w:tcBorders>
            <w:shd w:val="clear" w:color="auto" w:fill="auto"/>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c>
          <w:tcPr>
            <w:tcW w:w="1460" w:type="dxa"/>
            <w:tcBorders>
              <w:top w:val="nil"/>
              <w:left w:val="nil"/>
              <w:bottom w:val="nil"/>
              <w:right w:val="nil"/>
            </w:tcBorders>
            <w:shd w:val="clear" w:color="auto" w:fill="auto"/>
            <w:vAlign w:val="bottom"/>
            <w:hideMark/>
          </w:tcPr>
          <w:p w:rsidR="006C2CFA" w:rsidRPr="006C2CFA" w:rsidRDefault="006C2CFA" w:rsidP="006C2CFA">
            <w:pPr>
              <w:spacing w:after="0" w:line="240" w:lineRule="auto"/>
              <w:rPr>
                <w:rFonts w:ascii="Calibri" w:eastAsia="Times New Roman" w:hAnsi="Calibri" w:cs="Times New Roman"/>
                <w:color w:val="000000"/>
                <w:lang w:eastAsia="ru-RU"/>
              </w:rPr>
            </w:pPr>
          </w:p>
        </w:tc>
      </w:tr>
      <w:tr w:rsidR="006C2CFA" w:rsidRPr="006C2CFA" w:rsidTr="006C2CFA">
        <w:trPr>
          <w:trHeight w:val="315"/>
        </w:trPr>
        <w:tc>
          <w:tcPr>
            <w:tcW w:w="10284" w:type="dxa"/>
            <w:gridSpan w:val="4"/>
            <w:tcBorders>
              <w:top w:val="nil"/>
              <w:left w:val="nil"/>
              <w:bottom w:val="single" w:sz="4" w:space="0" w:color="auto"/>
              <w:right w:val="nil"/>
            </w:tcBorders>
            <w:shd w:val="clear" w:color="auto" w:fill="auto"/>
            <w:noWrap/>
            <w:vAlign w:val="bottom"/>
            <w:hideMark/>
          </w:tcPr>
          <w:p w:rsidR="006C2CFA" w:rsidRPr="006C2CFA" w:rsidRDefault="006C2CFA" w:rsidP="006C2CFA">
            <w:pPr>
              <w:spacing w:after="0" w:line="240" w:lineRule="auto"/>
              <w:jc w:val="right"/>
              <w:rPr>
                <w:rFonts w:ascii="Times New Roman" w:eastAsia="Times New Roman" w:hAnsi="Times New Roman" w:cs="Times New Roman"/>
                <w:color w:val="000000"/>
                <w:sz w:val="24"/>
                <w:szCs w:val="24"/>
                <w:lang w:eastAsia="ru-RU"/>
              </w:rPr>
            </w:pPr>
            <w:r w:rsidRPr="006C2CFA">
              <w:rPr>
                <w:rFonts w:ascii="Times New Roman" w:eastAsia="Times New Roman" w:hAnsi="Times New Roman" w:cs="Times New Roman"/>
                <w:color w:val="000000"/>
                <w:sz w:val="24"/>
                <w:szCs w:val="24"/>
                <w:lang w:eastAsia="ru-RU"/>
              </w:rPr>
              <w:t>тыс</w:t>
            </w:r>
            <w:proofErr w:type="gramStart"/>
            <w:r w:rsidRPr="006C2CFA">
              <w:rPr>
                <w:rFonts w:ascii="Times New Roman" w:eastAsia="Times New Roman" w:hAnsi="Times New Roman" w:cs="Times New Roman"/>
                <w:color w:val="000000"/>
                <w:sz w:val="24"/>
                <w:szCs w:val="24"/>
                <w:lang w:eastAsia="ru-RU"/>
              </w:rPr>
              <w:t>.р</w:t>
            </w:r>
            <w:proofErr w:type="gramEnd"/>
            <w:r w:rsidRPr="006C2CFA">
              <w:rPr>
                <w:rFonts w:ascii="Times New Roman" w:eastAsia="Times New Roman" w:hAnsi="Times New Roman" w:cs="Times New Roman"/>
                <w:color w:val="000000"/>
                <w:sz w:val="24"/>
                <w:szCs w:val="24"/>
                <w:lang w:eastAsia="ru-RU"/>
              </w:rPr>
              <w:t>ублей</w:t>
            </w:r>
          </w:p>
        </w:tc>
      </w:tr>
      <w:tr w:rsidR="006C2CFA" w:rsidRPr="006C2CFA" w:rsidTr="006C2CFA">
        <w:trPr>
          <w:trHeight w:val="300"/>
        </w:trPr>
        <w:tc>
          <w:tcPr>
            <w:tcW w:w="4821" w:type="dxa"/>
            <w:vMerge w:val="restart"/>
            <w:tcBorders>
              <w:top w:val="nil"/>
              <w:left w:val="single" w:sz="4" w:space="0" w:color="auto"/>
              <w:bottom w:val="single" w:sz="4" w:space="0" w:color="000000"/>
              <w:right w:val="single" w:sz="4" w:space="0" w:color="auto"/>
            </w:tcBorders>
            <w:shd w:val="clear" w:color="auto" w:fill="auto"/>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Наименование показателя</w:t>
            </w:r>
          </w:p>
        </w:tc>
        <w:tc>
          <w:tcPr>
            <w:tcW w:w="4003" w:type="dxa"/>
            <w:gridSpan w:val="2"/>
            <w:tcBorders>
              <w:top w:val="single" w:sz="4" w:space="0" w:color="auto"/>
              <w:left w:val="nil"/>
              <w:bottom w:val="single" w:sz="4" w:space="0" w:color="auto"/>
              <w:right w:val="single" w:sz="4" w:space="0" w:color="auto"/>
            </w:tcBorders>
            <w:shd w:val="clear" w:color="auto" w:fill="auto"/>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Код бюджетной  классификации</w:t>
            </w:r>
          </w:p>
        </w:tc>
        <w:tc>
          <w:tcPr>
            <w:tcW w:w="1460" w:type="dxa"/>
            <w:vMerge w:val="restart"/>
            <w:tcBorders>
              <w:top w:val="nil"/>
              <w:left w:val="single" w:sz="4" w:space="0" w:color="auto"/>
              <w:bottom w:val="single" w:sz="4" w:space="0" w:color="auto"/>
              <w:right w:val="single" w:sz="4" w:space="0" w:color="auto"/>
            </w:tcBorders>
            <w:shd w:val="clear" w:color="auto" w:fill="auto"/>
            <w:hideMark/>
          </w:tcPr>
          <w:p w:rsidR="006C2CFA" w:rsidRPr="006C2CFA" w:rsidRDefault="006C2CFA" w:rsidP="006C2CFA">
            <w:pPr>
              <w:spacing w:after="0" w:line="240" w:lineRule="auto"/>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Кассовое исполнение</w:t>
            </w:r>
          </w:p>
        </w:tc>
      </w:tr>
      <w:tr w:rsidR="006C2CFA" w:rsidRPr="006C2CFA" w:rsidTr="006C2CFA">
        <w:trPr>
          <w:trHeight w:val="1320"/>
        </w:trPr>
        <w:tc>
          <w:tcPr>
            <w:tcW w:w="4821" w:type="dxa"/>
            <w:vMerge/>
            <w:tcBorders>
              <w:top w:val="nil"/>
              <w:left w:val="single" w:sz="4" w:space="0" w:color="auto"/>
              <w:bottom w:val="single" w:sz="4" w:space="0" w:color="auto"/>
              <w:right w:val="single" w:sz="4" w:space="0" w:color="auto"/>
            </w:tcBorders>
            <w:vAlign w:val="center"/>
            <w:hideMark/>
          </w:tcPr>
          <w:p w:rsidR="006C2CFA" w:rsidRPr="006C2CFA" w:rsidRDefault="006C2CFA" w:rsidP="006C2CFA">
            <w:pPr>
              <w:spacing w:after="0" w:line="240" w:lineRule="auto"/>
              <w:rPr>
                <w:rFonts w:ascii="Times New Roman" w:eastAsia="Times New Roman" w:hAnsi="Times New Roman" w:cs="Times New Roman"/>
                <w:color w:val="000000"/>
                <w:lang w:eastAsia="ru-RU"/>
              </w:rPr>
            </w:pPr>
          </w:p>
        </w:tc>
        <w:tc>
          <w:tcPr>
            <w:tcW w:w="1563" w:type="dxa"/>
            <w:tcBorders>
              <w:top w:val="nil"/>
              <w:left w:val="nil"/>
              <w:bottom w:val="single" w:sz="4" w:space="0" w:color="auto"/>
              <w:right w:val="single" w:sz="4" w:space="0" w:color="auto"/>
            </w:tcBorders>
            <w:shd w:val="clear" w:color="auto" w:fill="auto"/>
            <w:hideMark/>
          </w:tcPr>
          <w:p w:rsidR="006C2CFA" w:rsidRPr="006C2CFA" w:rsidRDefault="006C2CFA" w:rsidP="006C2CFA">
            <w:pPr>
              <w:spacing w:after="0" w:line="240" w:lineRule="auto"/>
              <w:rPr>
                <w:rFonts w:ascii="Times New Roman" w:eastAsia="Times New Roman" w:hAnsi="Times New Roman" w:cs="Times New Roman"/>
                <w:color w:val="000000"/>
                <w:sz w:val="20"/>
                <w:szCs w:val="20"/>
                <w:lang w:eastAsia="ru-RU"/>
              </w:rPr>
            </w:pPr>
            <w:r w:rsidRPr="006C2CFA">
              <w:rPr>
                <w:rFonts w:ascii="Times New Roman" w:eastAsia="Times New Roman" w:hAnsi="Times New Roman" w:cs="Times New Roman"/>
                <w:color w:val="000000"/>
                <w:sz w:val="20"/>
                <w:szCs w:val="20"/>
                <w:lang w:eastAsia="ru-RU"/>
              </w:rPr>
              <w:t>Администратор поступлений</w:t>
            </w:r>
          </w:p>
        </w:tc>
        <w:tc>
          <w:tcPr>
            <w:tcW w:w="2440" w:type="dxa"/>
            <w:tcBorders>
              <w:top w:val="nil"/>
              <w:left w:val="nil"/>
              <w:bottom w:val="single" w:sz="4" w:space="0" w:color="auto"/>
              <w:right w:val="single" w:sz="4" w:space="0" w:color="auto"/>
            </w:tcBorders>
            <w:shd w:val="clear" w:color="auto" w:fill="auto"/>
            <w:hideMark/>
          </w:tcPr>
          <w:p w:rsidR="006C2CFA" w:rsidRPr="006C2CFA" w:rsidRDefault="006C2CFA" w:rsidP="006C2CFA">
            <w:pPr>
              <w:spacing w:after="0" w:line="240" w:lineRule="auto"/>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доходов районного бюджета</w:t>
            </w:r>
          </w:p>
        </w:tc>
        <w:tc>
          <w:tcPr>
            <w:tcW w:w="1460" w:type="dxa"/>
            <w:vMerge/>
            <w:tcBorders>
              <w:top w:val="nil"/>
              <w:left w:val="single" w:sz="4" w:space="0" w:color="auto"/>
              <w:bottom w:val="single" w:sz="4" w:space="0" w:color="auto"/>
              <w:right w:val="single" w:sz="4" w:space="0" w:color="auto"/>
            </w:tcBorders>
            <w:vAlign w:val="center"/>
            <w:hideMark/>
          </w:tcPr>
          <w:p w:rsidR="006C2CFA" w:rsidRPr="006C2CFA" w:rsidRDefault="006C2CFA" w:rsidP="006C2CFA">
            <w:pPr>
              <w:spacing w:after="0" w:line="240" w:lineRule="auto"/>
              <w:rPr>
                <w:rFonts w:ascii="Times New Roman" w:eastAsia="Times New Roman" w:hAnsi="Times New Roman" w:cs="Times New Roman"/>
                <w:color w:val="000000"/>
                <w:lang w:eastAsia="ru-RU"/>
              </w:rPr>
            </w:pPr>
          </w:p>
        </w:tc>
      </w:tr>
      <w:tr w:rsidR="006C2CFA" w:rsidRPr="006C2CFA" w:rsidTr="006C2CFA">
        <w:trPr>
          <w:trHeight w:val="57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xml:space="preserve">Управление Федеральной  налоговой службы по Нижегородской области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118 901,2</w:t>
            </w:r>
          </w:p>
        </w:tc>
      </w:tr>
      <w:tr w:rsidR="006C2CFA" w:rsidRPr="006C2CFA" w:rsidTr="006C2CFA">
        <w:trPr>
          <w:trHeight w:val="18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1 01 02010 01 0000 110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114 539,8</w:t>
            </w:r>
          </w:p>
        </w:tc>
      </w:tr>
      <w:tr w:rsidR="006C2CFA" w:rsidRPr="006C2CFA" w:rsidTr="006C2CFA">
        <w:trPr>
          <w:trHeight w:val="27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1 01 02020 01 0000 110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439,9</w:t>
            </w:r>
          </w:p>
        </w:tc>
      </w:tr>
      <w:tr w:rsidR="006C2CFA" w:rsidRPr="006C2CFA" w:rsidTr="006C2CFA">
        <w:trPr>
          <w:trHeight w:val="118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1 01 02030 01 0000 110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112,3</w:t>
            </w:r>
          </w:p>
        </w:tc>
      </w:tr>
      <w:tr w:rsidR="006C2CFA" w:rsidRPr="006C2CFA" w:rsidTr="006C2CFA">
        <w:trPr>
          <w:trHeight w:val="21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1 01 02040 01 0000 110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105,8</w:t>
            </w:r>
          </w:p>
        </w:tc>
      </w:tr>
      <w:tr w:rsidR="006C2CFA" w:rsidRPr="006C2CFA" w:rsidTr="006C2CFA">
        <w:trPr>
          <w:trHeight w:val="6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lastRenderedPageBreak/>
              <w:t>Единый налог на вмененный доход для отдельных видов деятельности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1 05 02010 02 0000 110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2 479,2</w:t>
            </w:r>
          </w:p>
        </w:tc>
      </w:tr>
      <w:tr w:rsidR="006C2CFA" w:rsidRPr="006C2CFA" w:rsidTr="006C2CFA">
        <w:trPr>
          <w:trHeight w:val="40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Единый сельскохозяйственный налог</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1 05 03010 01 0000 110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426,3</w:t>
            </w:r>
          </w:p>
        </w:tc>
      </w:tr>
      <w:tr w:rsidR="006C2CFA" w:rsidRPr="006C2CFA" w:rsidTr="006C2CFA">
        <w:trPr>
          <w:trHeight w:val="96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 xml:space="preserve">Налог, взимаемый в связи с применением патентной системы налогообложения, зачисляемый в бюджеты муниципальных районов </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1 05 04020 02 0000 110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26,5</w:t>
            </w:r>
          </w:p>
        </w:tc>
      </w:tr>
      <w:tr w:rsidR="006C2CFA" w:rsidRPr="006C2CFA" w:rsidTr="006C2CFA">
        <w:trPr>
          <w:trHeight w:val="126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1 08 03010 01 0000 110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754,0</w:t>
            </w:r>
          </w:p>
        </w:tc>
      </w:tr>
      <w:tr w:rsidR="006C2CFA" w:rsidRPr="006C2CFA" w:rsidTr="006C2CFA">
        <w:trPr>
          <w:trHeight w:val="24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1 08 07010 01 8000 110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17,8</w:t>
            </w:r>
          </w:p>
        </w:tc>
      </w:tr>
      <w:tr w:rsidR="006C2CFA" w:rsidRPr="006C2CFA" w:rsidTr="006C2CFA">
        <w:trPr>
          <w:trHeight w:val="12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1 16 03030 01 0000 140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-0,2</w:t>
            </w:r>
          </w:p>
        </w:tc>
      </w:tr>
      <w:tr w:rsidR="006C2CFA" w:rsidRPr="006C2CFA" w:rsidTr="006C2CFA">
        <w:trPr>
          <w:trHeight w:val="186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1 16 03010 01 0000 140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-0,2</w:t>
            </w:r>
          </w:p>
        </w:tc>
      </w:tr>
      <w:tr w:rsidR="006C2CFA" w:rsidRPr="006C2CFA" w:rsidTr="006C2CFA">
        <w:trPr>
          <w:trHeight w:val="57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Финансовое управление администрации Княгининского района</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123 781,3</w:t>
            </w:r>
          </w:p>
        </w:tc>
      </w:tr>
      <w:tr w:rsidR="006C2CFA" w:rsidRPr="006C2CFA" w:rsidTr="006C2CFA">
        <w:trPr>
          <w:trHeight w:val="6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доходы от компенсации затрат бюджетов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0,1</w:t>
            </w:r>
          </w:p>
        </w:tc>
      </w:tr>
      <w:tr w:rsidR="006C2CFA" w:rsidRPr="006C2CFA" w:rsidTr="006C2CFA">
        <w:trPr>
          <w:trHeight w:val="6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Дотации бюджетам муниципальных районов на выравнивание бюджетной обеспеченности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2 02 15001 05 0220 151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80 489,8</w:t>
            </w:r>
          </w:p>
        </w:tc>
      </w:tr>
      <w:tr w:rsidR="006C2CFA" w:rsidRPr="006C2CFA" w:rsidTr="006C2CFA">
        <w:trPr>
          <w:trHeight w:val="21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2 02 20216 05 0220 151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4 763,5</w:t>
            </w:r>
          </w:p>
        </w:tc>
      </w:tr>
      <w:tr w:rsidR="006C2CFA" w:rsidRPr="006C2CFA" w:rsidTr="006C2CFA">
        <w:trPr>
          <w:trHeight w:val="15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lastRenderedPageBreak/>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2 02 25555 05 0110 151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2 975,1</w:t>
            </w:r>
          </w:p>
        </w:tc>
      </w:tr>
      <w:tr w:rsidR="006C2CFA" w:rsidRPr="006C2CFA" w:rsidTr="006C2CFA">
        <w:trPr>
          <w:trHeight w:val="159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2 02 25555 05 0220 151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1 595,0</w:t>
            </w:r>
          </w:p>
        </w:tc>
      </w:tr>
      <w:tr w:rsidR="006C2CFA" w:rsidRPr="006C2CFA" w:rsidTr="006C2CFA">
        <w:trPr>
          <w:trHeight w:val="9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xml:space="preserve">Субсидии бюджетам муниципальных районов на поддержку обустройства  мест массового отдыха населения </w:t>
            </w:r>
            <w:proofErr w:type="gramStart"/>
            <w:r w:rsidRPr="006C2CFA">
              <w:rPr>
                <w:rFonts w:ascii="Times New Roman" w:eastAsia="Times New Roman" w:hAnsi="Times New Roman" w:cs="Times New Roman"/>
                <w:color w:val="000000"/>
                <w:lang w:eastAsia="ru-RU"/>
              </w:rPr>
              <w:t xml:space="preserve">( </w:t>
            </w:r>
            <w:proofErr w:type="gramEnd"/>
            <w:r w:rsidRPr="006C2CFA">
              <w:rPr>
                <w:rFonts w:ascii="Times New Roman" w:eastAsia="Times New Roman" w:hAnsi="Times New Roman" w:cs="Times New Roman"/>
                <w:color w:val="000000"/>
                <w:lang w:eastAsia="ru-RU"/>
              </w:rPr>
              <w:t>городских парков)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2 02 25560 05 0110 151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2 212,0</w:t>
            </w:r>
          </w:p>
        </w:tc>
      </w:tr>
      <w:tr w:rsidR="006C2CFA" w:rsidRPr="006C2CFA" w:rsidTr="006C2CFA">
        <w:trPr>
          <w:trHeight w:val="9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xml:space="preserve">Субсидии бюджетам муниципальных районов на поддержку обустройства  мест массового отдыха населения </w:t>
            </w:r>
            <w:proofErr w:type="gramStart"/>
            <w:r w:rsidRPr="006C2CFA">
              <w:rPr>
                <w:rFonts w:ascii="Times New Roman" w:eastAsia="Times New Roman" w:hAnsi="Times New Roman" w:cs="Times New Roman"/>
                <w:color w:val="000000"/>
                <w:lang w:eastAsia="ru-RU"/>
              </w:rPr>
              <w:t xml:space="preserve">( </w:t>
            </w:r>
            <w:proofErr w:type="gramEnd"/>
            <w:r w:rsidRPr="006C2CFA">
              <w:rPr>
                <w:rFonts w:ascii="Times New Roman" w:eastAsia="Times New Roman" w:hAnsi="Times New Roman" w:cs="Times New Roman"/>
                <w:color w:val="000000"/>
                <w:lang w:eastAsia="ru-RU"/>
              </w:rPr>
              <w:t>городских парков)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2 02 25560 05 0220 151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788,0</w:t>
            </w:r>
          </w:p>
        </w:tc>
      </w:tr>
      <w:tr w:rsidR="006C2CFA" w:rsidRPr="006C2CFA" w:rsidTr="006C2CFA">
        <w:trPr>
          <w:trHeight w:val="37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субсидии бюджетам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9 283,3</w:t>
            </w:r>
          </w:p>
        </w:tc>
      </w:tr>
      <w:tr w:rsidR="006C2CFA" w:rsidRPr="006C2CFA" w:rsidTr="006C2CFA">
        <w:trPr>
          <w:trHeight w:val="9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2 02 35118 05 0110 151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333,9</w:t>
            </w:r>
          </w:p>
        </w:tc>
      </w:tr>
      <w:tr w:rsidR="006C2CFA" w:rsidRPr="006C2CFA" w:rsidTr="006C2CFA">
        <w:trPr>
          <w:trHeight w:val="97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12 080,8</w:t>
            </w:r>
          </w:p>
        </w:tc>
      </w:tr>
      <w:tr w:rsidR="006C2CFA" w:rsidRPr="006C2CFA" w:rsidTr="006C2CFA">
        <w:trPr>
          <w:trHeight w:val="12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2 02 45160 05 0220 151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1 501,9</w:t>
            </w:r>
          </w:p>
        </w:tc>
      </w:tr>
      <w:tr w:rsidR="006C2CFA" w:rsidRPr="006C2CFA" w:rsidTr="006C2CFA">
        <w:trPr>
          <w:trHeight w:val="15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2 02 40014 05 0000 151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7 757,9</w:t>
            </w:r>
          </w:p>
        </w:tc>
      </w:tr>
      <w:tr w:rsidR="006C2CFA" w:rsidRPr="006C2CFA" w:rsidTr="006C2CFA">
        <w:trPr>
          <w:trHeight w:val="126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2 18 60010 05 0220 151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318,5</w:t>
            </w:r>
          </w:p>
        </w:tc>
      </w:tr>
      <w:tr w:rsidR="006C2CFA" w:rsidRPr="006C2CFA" w:rsidTr="006C2CFA">
        <w:trPr>
          <w:trHeight w:val="118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2 19 60010 05 0000 151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-318,5</w:t>
            </w:r>
          </w:p>
        </w:tc>
      </w:tr>
      <w:tr w:rsidR="006C2CFA" w:rsidRPr="006C2CFA" w:rsidTr="006C2CFA">
        <w:trPr>
          <w:trHeight w:val="57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Отдел культуры и молодежной политики  администрации Княгининского района</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1 006,7</w:t>
            </w:r>
          </w:p>
        </w:tc>
      </w:tr>
      <w:tr w:rsidR="006C2CFA" w:rsidRPr="006C2CFA" w:rsidTr="006C2CFA">
        <w:trPr>
          <w:trHeight w:val="6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доходы от компенсации затрат бюджетов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7,2</w:t>
            </w:r>
          </w:p>
        </w:tc>
      </w:tr>
      <w:tr w:rsidR="006C2CFA" w:rsidRPr="006C2CFA" w:rsidTr="006C2CFA">
        <w:trPr>
          <w:trHeight w:val="6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xml:space="preserve">Субсидия бюджетам муниципальных районов на поддержку отрасли культуры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2 02 25519 05 0110 151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48,7</w:t>
            </w:r>
          </w:p>
        </w:tc>
      </w:tr>
      <w:tr w:rsidR="006C2CFA" w:rsidRPr="006C2CFA" w:rsidTr="006C2CFA">
        <w:trPr>
          <w:trHeight w:val="6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xml:space="preserve">Субсидия бюджетам муниципальных районов на поддержку отрасли культуры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2 02 25519 05 0220 151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17,1</w:t>
            </w:r>
          </w:p>
        </w:tc>
      </w:tr>
      <w:tr w:rsidR="006C2CFA" w:rsidRPr="006C2CFA" w:rsidTr="006C2CFA">
        <w:trPr>
          <w:trHeight w:val="12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 xml:space="preserve">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2 02 25467 05 0110 151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435,6</w:t>
            </w:r>
          </w:p>
        </w:tc>
      </w:tr>
      <w:tr w:rsidR="006C2CFA" w:rsidRPr="006C2CFA" w:rsidTr="006C2CFA">
        <w:trPr>
          <w:trHeight w:val="12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2 02 25467 05 0220 151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191,0</w:t>
            </w:r>
          </w:p>
        </w:tc>
      </w:tr>
      <w:tr w:rsidR="006C2CFA" w:rsidRPr="006C2CFA" w:rsidTr="006C2CFA">
        <w:trPr>
          <w:trHeight w:val="46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Прочие субсидии бюджетам муниципальных районов</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307,1</w:t>
            </w:r>
          </w:p>
        </w:tc>
      </w:tr>
      <w:tr w:rsidR="006C2CFA" w:rsidRPr="006C2CFA" w:rsidTr="006C2CFA">
        <w:trPr>
          <w:trHeight w:val="57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Министерство экологии и природных ресурсов  Нижегородской области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071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12,0</w:t>
            </w:r>
          </w:p>
        </w:tc>
      </w:tr>
      <w:tr w:rsidR="006C2CFA" w:rsidRPr="006C2CFA" w:rsidTr="006C2CFA">
        <w:trPr>
          <w:trHeight w:val="88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Денежные взыскания (штрафы) за нарушение законодательства в области охраны окружающей среды</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071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1 16 25050 01 0000 140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12,0</w:t>
            </w:r>
          </w:p>
        </w:tc>
      </w:tr>
      <w:tr w:rsidR="006C2CFA" w:rsidRPr="006C2CFA" w:rsidTr="006C2CFA">
        <w:trPr>
          <w:trHeight w:val="57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Управление образования администрации Княгининского района Нижегородской области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100 825,9</w:t>
            </w:r>
          </w:p>
        </w:tc>
      </w:tr>
      <w:tr w:rsidR="006C2CFA" w:rsidRPr="006C2CFA" w:rsidTr="006C2CFA">
        <w:trPr>
          <w:trHeight w:val="6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доходы от компенсации затрат бюджетов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5,6</w:t>
            </w:r>
          </w:p>
        </w:tc>
      </w:tr>
      <w:tr w:rsidR="006C2CFA" w:rsidRPr="006C2CFA" w:rsidTr="006C2CFA">
        <w:trPr>
          <w:trHeight w:val="3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субсидии бюджетам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25,4</w:t>
            </w:r>
          </w:p>
        </w:tc>
      </w:tr>
      <w:tr w:rsidR="006C2CFA" w:rsidRPr="006C2CFA" w:rsidTr="006C2CFA">
        <w:trPr>
          <w:trHeight w:val="96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98 816,5</w:t>
            </w:r>
          </w:p>
        </w:tc>
      </w:tr>
      <w:tr w:rsidR="006C2CFA" w:rsidRPr="006C2CFA" w:rsidTr="006C2CFA">
        <w:trPr>
          <w:trHeight w:val="18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общеобразовательные  программы дошкольного образования</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2 02 30029 05 0220 151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2 015,5</w:t>
            </w:r>
          </w:p>
        </w:tc>
      </w:tr>
      <w:tr w:rsidR="006C2CFA" w:rsidRPr="006C2CFA" w:rsidTr="006C2CFA">
        <w:trPr>
          <w:trHeight w:val="157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6C2CFA">
              <w:rPr>
                <w:rFonts w:ascii="Times New Roman" w:eastAsia="Times New Roman" w:hAnsi="Times New Roman" w:cs="Times New Roman"/>
                <w:lang w:eastAsia="ru-RU"/>
              </w:rPr>
              <w:t>выгодоприобретателями</w:t>
            </w:r>
            <w:proofErr w:type="spellEnd"/>
            <w:r w:rsidRPr="006C2CFA">
              <w:rPr>
                <w:rFonts w:ascii="Times New Roman" w:eastAsia="Times New Roman" w:hAnsi="Times New Roman" w:cs="Times New Roman"/>
                <w:lang w:eastAsia="ru-RU"/>
              </w:rPr>
              <w:t xml:space="preserve"> выступают получатели средств бюджетов муниципальных районов</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1 16 23051 05 0000 140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46,5</w:t>
            </w:r>
          </w:p>
        </w:tc>
      </w:tr>
      <w:tr w:rsidR="006C2CFA" w:rsidRPr="006C2CFA" w:rsidTr="006C2CFA">
        <w:trPr>
          <w:trHeight w:val="12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2 19 60010 05 0000 151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-83,6</w:t>
            </w:r>
          </w:p>
        </w:tc>
      </w:tr>
      <w:tr w:rsidR="006C2CFA" w:rsidRPr="006C2CFA" w:rsidTr="006C2CFA">
        <w:trPr>
          <w:trHeight w:val="6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xml:space="preserve">Управление сельского хозяйства и природопользования  Княгининского района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FF0000"/>
                <w:lang w:eastAsia="ru-RU"/>
              </w:rPr>
            </w:pPr>
            <w:r w:rsidRPr="006C2CFA">
              <w:rPr>
                <w:rFonts w:ascii="Times New Roman" w:eastAsia="Times New Roman" w:hAnsi="Times New Roman" w:cs="Times New Roman"/>
                <w:b/>
                <w:bCs/>
                <w:color w:val="FF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32 068,5</w:t>
            </w:r>
          </w:p>
        </w:tc>
      </w:tr>
      <w:tr w:rsidR="006C2CFA" w:rsidRPr="006C2CFA" w:rsidTr="006C2CFA">
        <w:trPr>
          <w:trHeight w:val="9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14 269,9</w:t>
            </w:r>
          </w:p>
        </w:tc>
      </w:tr>
      <w:tr w:rsidR="006C2CFA" w:rsidRPr="006C2CFA" w:rsidTr="006C2CFA">
        <w:trPr>
          <w:trHeight w:val="12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2 02 35541 05 0110 151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7 490,0</w:t>
            </w:r>
          </w:p>
        </w:tc>
      </w:tr>
      <w:tr w:rsidR="006C2CFA" w:rsidRPr="006C2CFA" w:rsidTr="006C2CFA">
        <w:trPr>
          <w:trHeight w:val="12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2 02 35541 05 0220 151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2 631,6</w:t>
            </w:r>
          </w:p>
        </w:tc>
      </w:tr>
      <w:tr w:rsidR="006C2CFA" w:rsidRPr="006C2CFA" w:rsidTr="006C2CFA">
        <w:trPr>
          <w:trHeight w:val="6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муниципальных районов на  повышение продуктивности в молочном скотоводстве</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2 02 35542 05 0220 151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1 342,8</w:t>
            </w:r>
          </w:p>
        </w:tc>
      </w:tr>
      <w:tr w:rsidR="006C2CFA" w:rsidRPr="006C2CFA" w:rsidTr="006C2CFA">
        <w:trPr>
          <w:trHeight w:val="69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муниципальных районов на  повышение продуктивности в молочном скотоводстве</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2 02 35542 05 0110 151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3 821,8</w:t>
            </w:r>
          </w:p>
        </w:tc>
      </w:tr>
      <w:tr w:rsidR="006C2CFA" w:rsidRPr="006C2CFA" w:rsidTr="006C2CFA">
        <w:trPr>
          <w:trHeight w:val="12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2 02 35543 05 0110 151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1 344,9</w:t>
            </w:r>
          </w:p>
        </w:tc>
      </w:tr>
      <w:tr w:rsidR="006C2CFA" w:rsidRPr="006C2CFA" w:rsidTr="006C2CFA">
        <w:trPr>
          <w:trHeight w:val="118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2 02 35543 05 0220 151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472,6</w:t>
            </w:r>
          </w:p>
        </w:tc>
      </w:tr>
      <w:tr w:rsidR="006C2CFA" w:rsidRPr="006C2CFA" w:rsidTr="006C2CFA">
        <w:trPr>
          <w:trHeight w:val="12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Субвенции бюджетам муниципальных районов на возмещение части процентной ставки по инвестиционным кредитам (займам) в агропромышленном комплексе</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2 02 35544 05 0110 151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514,2</w:t>
            </w:r>
          </w:p>
        </w:tc>
      </w:tr>
      <w:tr w:rsidR="006C2CFA" w:rsidRPr="006C2CFA" w:rsidTr="006C2CFA">
        <w:trPr>
          <w:trHeight w:val="12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Субвенции бюджетам муниципальных районов на возмещение части процентной ставки по инвестиционным кредитам (займам) в агропромышленном комплексе</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2 02 35544 05 0220 151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180,7</w:t>
            </w:r>
          </w:p>
        </w:tc>
      </w:tr>
      <w:tr w:rsidR="006C2CFA" w:rsidRPr="006C2CFA" w:rsidTr="006C2CFA">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xml:space="preserve">Администрация Княгининского района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17 316,1</w:t>
            </w:r>
          </w:p>
        </w:tc>
      </w:tr>
      <w:tr w:rsidR="006C2CFA" w:rsidRPr="006C2CFA" w:rsidTr="006C2CFA">
        <w:trPr>
          <w:trHeight w:val="12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xml:space="preserve">096 </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1 11 01050 05 0000 120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384,8</w:t>
            </w:r>
          </w:p>
        </w:tc>
      </w:tr>
      <w:tr w:rsidR="006C2CFA" w:rsidRPr="006C2CFA" w:rsidTr="006C2CFA">
        <w:trPr>
          <w:trHeight w:val="21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proofErr w:type="gramStart"/>
            <w:r w:rsidRPr="006C2CFA">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1 11 05013 05 0000 120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1 394,7</w:t>
            </w:r>
          </w:p>
        </w:tc>
      </w:tr>
      <w:tr w:rsidR="006C2CFA" w:rsidRPr="006C2CFA" w:rsidTr="006C2CFA">
        <w:trPr>
          <w:trHeight w:val="18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proofErr w:type="gramStart"/>
            <w:r w:rsidRPr="006C2CFA">
              <w:rPr>
                <w:rFonts w:ascii="Times New Roman" w:eastAsia="Times New Roman" w:hAnsi="Times New Roman" w:cs="Times New Roman"/>
                <w:color w:val="00000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1 11 05025 05 0000 120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378,3</w:t>
            </w:r>
          </w:p>
        </w:tc>
      </w:tr>
      <w:tr w:rsidR="006C2CFA" w:rsidRPr="006C2CFA" w:rsidTr="006C2CFA">
        <w:trPr>
          <w:trHeight w:val="15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1 11 05035 05 0000 120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180,7</w:t>
            </w:r>
          </w:p>
        </w:tc>
      </w:tr>
      <w:tr w:rsidR="006C2CFA" w:rsidRPr="006C2CFA" w:rsidTr="006C2CFA">
        <w:trPr>
          <w:trHeight w:val="9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Доходы от сдачи в аренду имущества, составляющего казну муниципальных районов (за исключением земельных участков)</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1 11 05075 05 0000 120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509,4</w:t>
            </w:r>
          </w:p>
        </w:tc>
      </w:tr>
      <w:tr w:rsidR="006C2CFA" w:rsidRPr="006C2CFA" w:rsidTr="006C2CFA">
        <w:trPr>
          <w:trHeight w:val="12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1 11 07015 05 0000 120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181,4</w:t>
            </w:r>
          </w:p>
        </w:tc>
      </w:tr>
      <w:tr w:rsidR="006C2CFA" w:rsidRPr="006C2CFA" w:rsidTr="006C2CFA">
        <w:trPr>
          <w:trHeight w:val="6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доходы от компенсации затрат бюджетов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155,1</w:t>
            </w:r>
          </w:p>
        </w:tc>
      </w:tr>
      <w:tr w:rsidR="006C2CFA" w:rsidRPr="006C2CFA" w:rsidTr="006C2CFA">
        <w:trPr>
          <w:trHeight w:val="222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1 14 02053 05 0000 410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89,8</w:t>
            </w:r>
          </w:p>
        </w:tc>
      </w:tr>
      <w:tr w:rsidR="006C2CFA" w:rsidRPr="006C2CFA" w:rsidTr="006C2CFA">
        <w:trPr>
          <w:trHeight w:val="15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1 14 06013 05 0000 430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1 011,4</w:t>
            </w:r>
          </w:p>
        </w:tc>
      </w:tr>
      <w:tr w:rsidR="006C2CFA" w:rsidRPr="006C2CFA" w:rsidTr="006C2CFA">
        <w:trPr>
          <w:trHeight w:val="118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1 14 06025 05 0000 430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899,4</w:t>
            </w:r>
          </w:p>
        </w:tc>
      </w:tr>
      <w:tr w:rsidR="006C2CFA" w:rsidRPr="006C2CFA" w:rsidTr="006C2CFA">
        <w:trPr>
          <w:trHeight w:val="99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14,7</w:t>
            </w:r>
          </w:p>
        </w:tc>
      </w:tr>
      <w:tr w:rsidR="006C2CFA" w:rsidRPr="006C2CFA" w:rsidTr="006C2CFA">
        <w:trPr>
          <w:trHeight w:val="12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5,0</w:t>
            </w:r>
          </w:p>
        </w:tc>
      </w:tr>
      <w:tr w:rsidR="006C2CFA" w:rsidRPr="006C2CFA" w:rsidTr="006C2CFA">
        <w:trPr>
          <w:trHeight w:val="493"/>
        </w:trPr>
        <w:tc>
          <w:tcPr>
            <w:tcW w:w="4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2 19 60010 05 0000 151</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-277,6</w:t>
            </w:r>
          </w:p>
        </w:tc>
      </w:tr>
      <w:tr w:rsidR="006C2CFA" w:rsidRPr="006C2CFA" w:rsidTr="006C2CFA">
        <w:trPr>
          <w:trHeight w:val="900"/>
        </w:trPr>
        <w:tc>
          <w:tcPr>
            <w:tcW w:w="4821" w:type="dxa"/>
            <w:vMerge/>
            <w:tcBorders>
              <w:top w:val="single" w:sz="4" w:space="0" w:color="auto"/>
              <w:left w:val="single" w:sz="4" w:space="0" w:color="auto"/>
              <w:bottom w:val="single" w:sz="4" w:space="0" w:color="auto"/>
              <w:right w:val="single" w:sz="4" w:space="0" w:color="auto"/>
            </w:tcBorders>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6C2CFA" w:rsidRPr="006C2CFA" w:rsidRDefault="006C2CFA" w:rsidP="006C2CFA">
            <w:pPr>
              <w:spacing w:after="0" w:line="240" w:lineRule="auto"/>
              <w:rPr>
                <w:rFonts w:ascii="Times New Roman" w:eastAsia="Times New Roman" w:hAnsi="Times New Roman" w:cs="Times New Roman"/>
                <w:color w:val="000000"/>
                <w:lang w:eastAsia="ru-RU"/>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6C2CFA" w:rsidRPr="006C2CFA" w:rsidRDefault="006C2CFA" w:rsidP="006C2CFA">
            <w:pPr>
              <w:spacing w:after="0" w:line="240" w:lineRule="auto"/>
              <w:rPr>
                <w:rFonts w:ascii="Times New Roman" w:eastAsia="Times New Roman" w:hAnsi="Times New Roman" w:cs="Times New Roman"/>
                <w:color w:val="000000"/>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6C2CFA" w:rsidRPr="006C2CFA" w:rsidRDefault="006C2CFA" w:rsidP="006C2CFA">
            <w:pPr>
              <w:spacing w:after="0" w:line="240" w:lineRule="auto"/>
              <w:rPr>
                <w:rFonts w:ascii="Times New Roman" w:eastAsia="Times New Roman" w:hAnsi="Times New Roman" w:cs="Times New Roman"/>
                <w:color w:val="000000"/>
                <w:lang w:eastAsia="ru-RU"/>
              </w:rPr>
            </w:pPr>
          </w:p>
        </w:tc>
      </w:tr>
      <w:tr w:rsidR="006C2CFA" w:rsidRPr="006C2CFA" w:rsidTr="006C2CFA">
        <w:trPr>
          <w:trHeight w:val="157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районов</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2 19 35120 05 0110 151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-1,0</w:t>
            </w:r>
          </w:p>
        </w:tc>
      </w:tr>
      <w:tr w:rsidR="006C2CFA" w:rsidRPr="006C2CFA" w:rsidTr="006C2CFA">
        <w:trPr>
          <w:trHeight w:val="9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Субсидии бюджетам муниципальных районов на реализацию мероприятий по обеспечению жильем молодых семей</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2 02 25497 05 0110 151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175,1</w:t>
            </w:r>
          </w:p>
        </w:tc>
      </w:tr>
      <w:tr w:rsidR="006C2CFA" w:rsidRPr="006C2CFA" w:rsidTr="006C2CFA">
        <w:trPr>
          <w:trHeight w:val="9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Субсидии бюджетам муниципальных районов на реализацию мероприятий по обеспечению жильем молодых семей</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2 02 25497 05 0220 151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128,9</w:t>
            </w:r>
          </w:p>
        </w:tc>
      </w:tr>
      <w:tr w:rsidR="006C2CFA" w:rsidRPr="006C2CFA" w:rsidTr="006C2CFA">
        <w:trPr>
          <w:trHeight w:val="49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субсидии бюджетам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3 650,8</w:t>
            </w:r>
          </w:p>
        </w:tc>
      </w:tr>
      <w:tr w:rsidR="006C2CFA" w:rsidRPr="006C2CFA" w:rsidTr="006C2CFA">
        <w:trPr>
          <w:trHeight w:val="15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2 02 35120 05 0110 151</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50,0</w:t>
            </w:r>
          </w:p>
        </w:tc>
      </w:tr>
      <w:tr w:rsidR="006C2CFA" w:rsidRPr="006C2CFA" w:rsidTr="006C2CFA">
        <w:trPr>
          <w:trHeight w:val="9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979,7</w:t>
            </w:r>
          </w:p>
        </w:tc>
      </w:tr>
      <w:tr w:rsidR="006C2CFA" w:rsidRPr="006C2CFA" w:rsidTr="006C2CFA">
        <w:trPr>
          <w:trHeight w:val="15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2 02 35082 05 0220 151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2 740,9</w:t>
            </w:r>
          </w:p>
        </w:tc>
      </w:tr>
      <w:tr w:rsidR="006C2CFA" w:rsidRPr="006C2CFA" w:rsidTr="006C2CFA">
        <w:trPr>
          <w:trHeight w:val="148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2 02 35082 05 0110 151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101,9</w:t>
            </w:r>
          </w:p>
        </w:tc>
      </w:tr>
      <w:tr w:rsidR="006C2CFA" w:rsidRPr="006C2CFA" w:rsidTr="006C2CFA">
        <w:trPr>
          <w:trHeight w:val="198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2 02 35176 05 0110 151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842,0</w:t>
            </w:r>
          </w:p>
        </w:tc>
      </w:tr>
      <w:tr w:rsidR="006C2CFA" w:rsidRPr="006C2CFA" w:rsidTr="006C2CFA">
        <w:trPr>
          <w:trHeight w:val="24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2 02 35134 05 0110 151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3 559,7</w:t>
            </w:r>
          </w:p>
        </w:tc>
      </w:tr>
      <w:tr w:rsidR="006C2CFA" w:rsidRPr="006C2CFA" w:rsidTr="006C2CFA">
        <w:trPr>
          <w:trHeight w:val="127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Межбюджетные трансферты, передаваемые бюджетам муниципальных районов для компенсации дополнительных расходов, возникших в результате решений</w:t>
            </w:r>
            <w:proofErr w:type="gramStart"/>
            <w:r w:rsidRPr="006C2CFA">
              <w:rPr>
                <w:rFonts w:ascii="Times New Roman" w:eastAsia="Times New Roman" w:hAnsi="Times New Roman" w:cs="Times New Roman"/>
                <w:lang w:eastAsia="ru-RU"/>
              </w:rPr>
              <w:t xml:space="preserve"> ,</w:t>
            </w:r>
            <w:proofErr w:type="gramEnd"/>
            <w:r w:rsidRPr="006C2CFA">
              <w:rPr>
                <w:rFonts w:ascii="Times New Roman" w:eastAsia="Times New Roman" w:hAnsi="Times New Roman" w:cs="Times New Roman"/>
                <w:lang w:eastAsia="ru-RU"/>
              </w:rPr>
              <w:t xml:space="preserve"> принятых органами власти другого уровня</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2 02 45160 05 0220 151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161,0</w:t>
            </w:r>
          </w:p>
        </w:tc>
      </w:tr>
      <w:tr w:rsidR="006C2CFA" w:rsidRPr="006C2CFA" w:rsidTr="006C2CFA">
        <w:trPr>
          <w:trHeight w:val="69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Администрация города Княгинино Княгининского района Нижегородского района</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1 463,1</w:t>
            </w:r>
          </w:p>
        </w:tc>
      </w:tr>
      <w:tr w:rsidR="006C2CFA" w:rsidRPr="006C2CFA" w:rsidTr="006C2CFA">
        <w:trPr>
          <w:trHeight w:val="18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965,7</w:t>
            </w:r>
          </w:p>
        </w:tc>
      </w:tr>
      <w:tr w:rsidR="006C2CFA" w:rsidRPr="006C2CFA" w:rsidTr="006C2CFA">
        <w:trPr>
          <w:trHeight w:val="12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1 14 06013 13 0000 430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497,4</w:t>
            </w:r>
          </w:p>
        </w:tc>
      </w:tr>
      <w:tr w:rsidR="006C2CFA" w:rsidRPr="006C2CFA" w:rsidTr="006C2CFA">
        <w:trPr>
          <w:trHeight w:val="88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Министерство инвестиций, земельных и имущественных отношений Нижегородской области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143</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37,4</w:t>
            </w:r>
          </w:p>
        </w:tc>
      </w:tr>
      <w:tr w:rsidR="006C2CFA" w:rsidRPr="006C2CFA" w:rsidTr="006C2CFA">
        <w:trPr>
          <w:trHeight w:val="18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143</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37,4</w:t>
            </w:r>
          </w:p>
        </w:tc>
      </w:tr>
      <w:tr w:rsidR="006C2CFA" w:rsidRPr="006C2CFA" w:rsidTr="006C2CFA">
        <w:trPr>
          <w:trHeight w:val="9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xml:space="preserve">Министерство поддержки и развития малого предпринимательства, потребительского рынка и услуг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141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14,5</w:t>
            </w:r>
          </w:p>
        </w:tc>
      </w:tr>
      <w:tr w:rsidR="006C2CFA" w:rsidRPr="006C2CFA" w:rsidTr="006C2CFA">
        <w:trPr>
          <w:trHeight w:val="21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141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1 16 28000 01 6000 140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14,5</w:t>
            </w:r>
          </w:p>
        </w:tc>
      </w:tr>
      <w:tr w:rsidR="006C2CFA" w:rsidRPr="006C2CFA" w:rsidTr="006C2CFA">
        <w:trPr>
          <w:trHeight w:val="52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lang w:eastAsia="ru-RU"/>
              </w:rPr>
            </w:pPr>
            <w:r w:rsidRPr="006C2CFA">
              <w:rPr>
                <w:rFonts w:ascii="Times New Roman" w:eastAsia="Times New Roman" w:hAnsi="Times New Roman" w:cs="Times New Roman"/>
                <w:b/>
                <w:bCs/>
                <w:lang w:eastAsia="ru-RU"/>
              </w:rPr>
              <w:t>Федеральная антимонопольная служба</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161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20,0</w:t>
            </w:r>
          </w:p>
        </w:tc>
      </w:tr>
      <w:tr w:rsidR="006C2CFA" w:rsidRPr="006C2CFA" w:rsidTr="006C2CFA">
        <w:trPr>
          <w:trHeight w:val="24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161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1 16 33050 05 6000 140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20,0</w:t>
            </w:r>
          </w:p>
        </w:tc>
      </w:tr>
      <w:tr w:rsidR="006C2CFA" w:rsidRPr="006C2CFA" w:rsidTr="006C2CFA">
        <w:trPr>
          <w:trHeight w:val="9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Государственная инспекция по надзору за техническим состоянием самоходных машин и других видов техники Нижегородской области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16,9</w:t>
            </w:r>
          </w:p>
        </w:tc>
      </w:tr>
      <w:tr w:rsidR="006C2CFA" w:rsidRPr="006C2CFA" w:rsidTr="006C2CFA">
        <w:trPr>
          <w:trHeight w:val="12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-3,0</w:t>
            </w:r>
          </w:p>
        </w:tc>
      </w:tr>
      <w:tr w:rsidR="006C2CFA" w:rsidRPr="006C2CFA" w:rsidTr="006C2CFA">
        <w:trPr>
          <w:trHeight w:val="9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19,9</w:t>
            </w:r>
          </w:p>
        </w:tc>
      </w:tr>
      <w:tr w:rsidR="006C2CFA" w:rsidRPr="006C2CFA" w:rsidTr="006C2CFA">
        <w:trPr>
          <w:trHeight w:val="6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xml:space="preserve">Главное управление МВД России по Нижегородской области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1 641,1</w:t>
            </w:r>
          </w:p>
        </w:tc>
      </w:tr>
      <w:tr w:rsidR="006C2CFA" w:rsidRPr="006C2CFA" w:rsidTr="006C2CFA">
        <w:trPr>
          <w:trHeight w:val="39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proofErr w:type="gramStart"/>
            <w:r w:rsidRPr="006C2CFA">
              <w:rPr>
                <w:rFonts w:ascii="Times New Roman" w:eastAsia="Times New Roman" w:hAnsi="Times New Roman" w:cs="Times New Roman"/>
                <w:color w:val="00000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w:t>
            </w:r>
            <w:proofErr w:type="gramEnd"/>
            <w:r w:rsidRPr="006C2CFA">
              <w:rPr>
                <w:rFonts w:ascii="Times New Roman" w:eastAsia="Times New Roman" w:hAnsi="Times New Roman" w:cs="Times New Roman"/>
                <w:color w:val="000000"/>
                <w:lang w:eastAsia="ru-RU"/>
              </w:rPr>
              <w:t xml:space="preserve"> </w:t>
            </w:r>
            <w:proofErr w:type="gramStart"/>
            <w:r w:rsidRPr="006C2CFA">
              <w:rPr>
                <w:rFonts w:ascii="Times New Roman" w:eastAsia="Times New Roman" w:hAnsi="Times New Roman" w:cs="Times New Roman"/>
                <w:color w:val="000000"/>
                <w:lang w:eastAsia="ru-RU"/>
              </w:rPr>
              <w:t>обращении</w:t>
            </w:r>
            <w:proofErr w:type="gramEnd"/>
            <w:r w:rsidRPr="006C2CFA">
              <w:rPr>
                <w:rFonts w:ascii="Times New Roman" w:eastAsia="Times New Roman" w:hAnsi="Times New Roman" w:cs="Times New Roman"/>
                <w:color w:val="000000"/>
                <w:lang w:eastAsia="ru-RU"/>
              </w:rPr>
              <w:t xml:space="preserve"> через многофункциональные центры)</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1 08 06000 01 8003 110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78,0</w:t>
            </w:r>
          </w:p>
        </w:tc>
      </w:tr>
      <w:tr w:rsidR="006C2CFA" w:rsidRPr="006C2CFA" w:rsidTr="006C2CFA">
        <w:trPr>
          <w:trHeight w:val="348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proofErr w:type="gramStart"/>
            <w:r w:rsidRPr="006C2CFA">
              <w:rPr>
                <w:rFonts w:ascii="Times New Roman" w:eastAsia="Times New Roman" w:hAnsi="Times New Roman" w:cs="Times New Roman"/>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roofErr w:type="gramEnd"/>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1 08 06000 01 8005 110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11,5</w:t>
            </w:r>
          </w:p>
        </w:tc>
      </w:tr>
      <w:tr w:rsidR="006C2CFA" w:rsidRPr="006C2CFA" w:rsidTr="006C2CFA">
        <w:trPr>
          <w:trHeight w:val="15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proofErr w:type="gramStart"/>
            <w:r w:rsidRPr="006C2CFA">
              <w:rPr>
                <w:rFonts w:ascii="Times New Roman" w:eastAsia="Times New Roman" w:hAnsi="Times New Roman" w:cs="Times New Roman"/>
                <w:color w:val="000000"/>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1 08 07100 01 8034 110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52,4</w:t>
            </w:r>
          </w:p>
        </w:tc>
      </w:tr>
      <w:tr w:rsidR="006C2CFA" w:rsidRPr="006C2CFA" w:rsidTr="006C2CFA">
        <w:trPr>
          <w:trHeight w:val="18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proofErr w:type="gramStart"/>
            <w:r w:rsidRPr="006C2CFA">
              <w:rPr>
                <w:rFonts w:ascii="Times New Roman" w:eastAsia="Times New Roman" w:hAnsi="Times New Roman" w:cs="Times New Roman"/>
                <w:color w:val="000000"/>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roofErr w:type="gramEnd"/>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1 08 07100 01 8035 110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3,0</w:t>
            </w:r>
          </w:p>
        </w:tc>
      </w:tr>
      <w:tr w:rsidR="006C2CFA" w:rsidRPr="006C2CFA" w:rsidTr="006C2CFA">
        <w:trPr>
          <w:trHeight w:val="21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1 08 07141 01 8000 110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4,0</w:t>
            </w:r>
          </w:p>
        </w:tc>
      </w:tr>
      <w:tr w:rsidR="006C2CFA" w:rsidRPr="006C2CFA" w:rsidTr="006C2CFA">
        <w:trPr>
          <w:trHeight w:val="220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1 16 08010 01 6000 140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15,0</w:t>
            </w:r>
          </w:p>
        </w:tc>
      </w:tr>
      <w:tr w:rsidR="006C2CFA" w:rsidRPr="006C2CFA" w:rsidTr="006C2CFA">
        <w:trPr>
          <w:trHeight w:val="21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1 16 28000 01 6000 140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1,0</w:t>
            </w:r>
          </w:p>
        </w:tc>
      </w:tr>
      <w:tr w:rsidR="006C2CFA" w:rsidRPr="006C2CFA" w:rsidTr="006C2CFA">
        <w:trPr>
          <w:trHeight w:val="15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Прочие денежные взыскания (штрафы) за правонарушения в области дорожного движения (федеральные государственные органы, Банк России, органы управления государственными внебюджетными фондами Российской Федерации)</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1 16 30030 01 6000 140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63,0</w:t>
            </w:r>
          </w:p>
        </w:tc>
      </w:tr>
      <w:tr w:rsidR="006C2CFA" w:rsidRPr="006C2CFA" w:rsidTr="006C2CFA">
        <w:trPr>
          <w:trHeight w:val="24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1 16 43000 01 6000 140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110,8</w:t>
            </w:r>
          </w:p>
        </w:tc>
      </w:tr>
      <w:tr w:rsidR="006C2CFA" w:rsidRPr="006C2CFA" w:rsidTr="006C2CFA">
        <w:trPr>
          <w:trHeight w:val="9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1 302,4</w:t>
            </w:r>
          </w:p>
        </w:tc>
      </w:tr>
      <w:tr w:rsidR="006C2CFA" w:rsidRPr="006C2CFA" w:rsidTr="006C2CFA">
        <w:trPr>
          <w:trHeight w:val="9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Управление Федеральной службы государственной регистрации, кадастра и картографии по Нижегородской области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4 219,1</w:t>
            </w:r>
          </w:p>
        </w:tc>
      </w:tr>
      <w:tr w:rsidR="006C2CFA" w:rsidRPr="006C2CFA" w:rsidTr="006C2CFA">
        <w:trPr>
          <w:trHeight w:val="126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1 08 07020 01 8000 110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3 969,1</w:t>
            </w:r>
          </w:p>
        </w:tc>
      </w:tr>
      <w:tr w:rsidR="006C2CFA" w:rsidRPr="006C2CFA" w:rsidTr="006C2CFA">
        <w:trPr>
          <w:trHeight w:val="66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Денежные взыскания (штрафы) за нарушение земельного законодательства</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1 16 25060 01 0000 140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250,0</w:t>
            </w:r>
          </w:p>
        </w:tc>
      </w:tr>
      <w:tr w:rsidR="006C2CFA" w:rsidRPr="006C2CFA" w:rsidTr="006C2CFA">
        <w:trPr>
          <w:trHeight w:val="55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Федеральная служба судебных приставов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322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1,0</w:t>
            </w:r>
          </w:p>
        </w:tc>
      </w:tr>
      <w:tr w:rsidR="006C2CFA" w:rsidRPr="006C2CFA" w:rsidTr="006C2CFA">
        <w:trPr>
          <w:trHeight w:val="246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lang w:eastAsia="ru-RU"/>
              </w:rPr>
            </w:pPr>
            <w:r w:rsidRPr="006C2CFA">
              <w:rPr>
                <w:rFonts w:ascii="Times New Roman" w:eastAsia="Times New Roman" w:hAnsi="Times New Roman" w:cs="Times New Roman"/>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322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1 16 43000 01 6000 140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1,0</w:t>
            </w:r>
          </w:p>
        </w:tc>
      </w:tr>
      <w:tr w:rsidR="006C2CFA" w:rsidRPr="006C2CFA" w:rsidTr="006C2CFA">
        <w:trPr>
          <w:trHeight w:val="6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xml:space="preserve">Департамент </w:t>
            </w:r>
            <w:proofErr w:type="spellStart"/>
            <w:r w:rsidRPr="006C2CFA">
              <w:rPr>
                <w:rFonts w:ascii="Times New Roman" w:eastAsia="Times New Roman" w:hAnsi="Times New Roman" w:cs="Times New Roman"/>
                <w:b/>
                <w:bCs/>
                <w:color w:val="000000"/>
                <w:lang w:eastAsia="ru-RU"/>
              </w:rPr>
              <w:t>Росприроднадзора</w:t>
            </w:r>
            <w:proofErr w:type="spellEnd"/>
            <w:r w:rsidRPr="006C2CFA">
              <w:rPr>
                <w:rFonts w:ascii="Times New Roman" w:eastAsia="Times New Roman" w:hAnsi="Times New Roman" w:cs="Times New Roman"/>
                <w:b/>
                <w:bCs/>
                <w:color w:val="000000"/>
                <w:lang w:eastAsia="ru-RU"/>
              </w:rPr>
              <w:t xml:space="preserve"> по Приволжскому федеральному округу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-56,1</w:t>
            </w:r>
          </w:p>
        </w:tc>
      </w:tr>
      <w:tr w:rsidR="006C2CFA" w:rsidRPr="006C2CFA" w:rsidTr="006C2CFA">
        <w:trPr>
          <w:trHeight w:val="6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xml:space="preserve">Плата за выбросы загрязняющих веществ в атмосферный воздух стационарными объектами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1 12 01010 01 0000 120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51,3</w:t>
            </w:r>
          </w:p>
        </w:tc>
      </w:tr>
      <w:tr w:rsidR="006C2CFA" w:rsidRPr="006C2CFA" w:rsidTr="006C2CFA">
        <w:trPr>
          <w:trHeight w:val="6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Плата за выбросы загрязняющих веществ в атмосферный воздух передвижными объектами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1 12 01020 01 0000 120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w:t>
            </w:r>
          </w:p>
        </w:tc>
      </w:tr>
      <w:tr w:rsidR="006C2CFA" w:rsidRPr="006C2CFA" w:rsidTr="006C2CFA">
        <w:trPr>
          <w:trHeight w:val="6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Плата за сбросы загрязняющих веществ в водные объекты</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1 12 01030 01 0000 120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4,4</w:t>
            </w:r>
          </w:p>
        </w:tc>
      </w:tr>
      <w:tr w:rsidR="006C2CFA" w:rsidRPr="006C2CFA" w:rsidTr="006C2CFA">
        <w:trPr>
          <w:trHeight w:val="6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Плата за размещение отходов производства и потребления</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1 12 01041 01 0000 120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-111,8</w:t>
            </w:r>
          </w:p>
        </w:tc>
      </w:tr>
      <w:tr w:rsidR="006C2CFA" w:rsidRPr="006C2CFA" w:rsidTr="006C2CFA">
        <w:trPr>
          <w:trHeight w:val="45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Генеральная прокуратура Российской Федерации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415</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21,0</w:t>
            </w:r>
          </w:p>
        </w:tc>
      </w:tr>
      <w:tr w:rsidR="006C2CFA" w:rsidRPr="006C2CFA" w:rsidTr="006C2CFA">
        <w:trPr>
          <w:trHeight w:val="90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415</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21,0</w:t>
            </w:r>
          </w:p>
        </w:tc>
      </w:tr>
      <w:tr w:rsidR="006C2CFA" w:rsidRPr="006C2CFA" w:rsidTr="006C2CFA">
        <w:trPr>
          <w:trHeight w:val="69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Государственная жилищная инспекция Нижегородской области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798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8,1</w:t>
            </w:r>
          </w:p>
        </w:tc>
      </w:tr>
      <w:tr w:rsidR="006C2CFA" w:rsidRPr="006C2CFA" w:rsidTr="006C2CFA">
        <w:trPr>
          <w:trHeight w:val="91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798</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8,1</w:t>
            </w:r>
          </w:p>
        </w:tc>
      </w:tr>
      <w:tr w:rsidR="006C2CFA" w:rsidRPr="006C2CFA" w:rsidTr="006C2CFA">
        <w:trPr>
          <w:trHeight w:val="645"/>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0" w:line="240" w:lineRule="auto"/>
              <w:jc w:val="both"/>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Комитет  государственного ветеринарного надзора Нижегородской области</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881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23,0</w:t>
            </w:r>
          </w:p>
        </w:tc>
      </w:tr>
      <w:tr w:rsidR="006C2CFA" w:rsidRPr="006C2CFA" w:rsidTr="006C2CFA">
        <w:trPr>
          <w:trHeight w:val="930"/>
        </w:trPr>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CFA" w:rsidRPr="006C2CFA" w:rsidRDefault="006C2CFA" w:rsidP="005E573F">
            <w:pPr>
              <w:spacing w:after="240" w:line="240" w:lineRule="auto"/>
              <w:jc w:val="both"/>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881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23,0</w:t>
            </w:r>
          </w:p>
        </w:tc>
      </w:tr>
      <w:tr w:rsidR="006C2CFA" w:rsidRPr="006C2CFA" w:rsidTr="006C2CFA">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auto"/>
            <w:hideMark/>
          </w:tcPr>
          <w:p w:rsidR="006C2CFA" w:rsidRPr="006C2CFA" w:rsidRDefault="006C2CFA" w:rsidP="006C2CFA">
            <w:pPr>
              <w:spacing w:after="0" w:line="240" w:lineRule="auto"/>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 xml:space="preserve">              ИТОГО ДОХОДОВ</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color w:val="000000"/>
                <w:lang w:eastAsia="ru-RU"/>
              </w:rPr>
            </w:pPr>
            <w:r w:rsidRPr="006C2CFA">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2CFA" w:rsidRPr="006C2CFA" w:rsidRDefault="006C2CFA" w:rsidP="006C2CFA">
            <w:pPr>
              <w:spacing w:after="0" w:line="240" w:lineRule="auto"/>
              <w:jc w:val="center"/>
              <w:rPr>
                <w:rFonts w:ascii="Times New Roman" w:eastAsia="Times New Roman" w:hAnsi="Times New Roman" w:cs="Times New Roman"/>
                <w:b/>
                <w:bCs/>
                <w:color w:val="000000"/>
                <w:lang w:eastAsia="ru-RU"/>
              </w:rPr>
            </w:pPr>
            <w:r w:rsidRPr="006C2CFA">
              <w:rPr>
                <w:rFonts w:ascii="Times New Roman" w:eastAsia="Times New Roman" w:hAnsi="Times New Roman" w:cs="Times New Roman"/>
                <w:b/>
                <w:bCs/>
                <w:color w:val="000000"/>
                <w:lang w:eastAsia="ru-RU"/>
              </w:rPr>
              <w:t>401 320,8</w:t>
            </w:r>
          </w:p>
        </w:tc>
      </w:tr>
    </w:tbl>
    <w:p w:rsidR="00273CAF" w:rsidRDefault="00273CAF"/>
    <w:sectPr w:rsidR="00273CAF" w:rsidSect="00180E36">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E36" w:rsidRDefault="00180E36" w:rsidP="00180E36">
      <w:pPr>
        <w:spacing w:after="0" w:line="240" w:lineRule="auto"/>
      </w:pPr>
      <w:r>
        <w:separator/>
      </w:r>
    </w:p>
  </w:endnote>
  <w:endnote w:type="continuationSeparator" w:id="1">
    <w:p w:rsidR="00180E36" w:rsidRDefault="00180E36" w:rsidP="00180E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E36" w:rsidRDefault="00180E36" w:rsidP="00180E36">
      <w:pPr>
        <w:spacing w:after="0" w:line="240" w:lineRule="auto"/>
      </w:pPr>
      <w:r>
        <w:separator/>
      </w:r>
    </w:p>
  </w:footnote>
  <w:footnote w:type="continuationSeparator" w:id="1">
    <w:p w:rsidR="00180E36" w:rsidRDefault="00180E36" w:rsidP="00180E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08922"/>
      <w:docPartObj>
        <w:docPartGallery w:val="Page Numbers (Top of Page)"/>
        <w:docPartUnique/>
      </w:docPartObj>
    </w:sdtPr>
    <w:sdtContent>
      <w:p w:rsidR="00180E36" w:rsidRDefault="008D0361">
        <w:pPr>
          <w:pStyle w:val="a3"/>
          <w:jc w:val="center"/>
        </w:pPr>
        <w:fldSimple w:instr=" PAGE   \* MERGEFORMAT ">
          <w:r w:rsidR="00A73D5C">
            <w:rPr>
              <w:noProof/>
            </w:rPr>
            <w:t>12</w:t>
          </w:r>
        </w:fldSimple>
      </w:p>
    </w:sdtContent>
  </w:sdt>
  <w:p w:rsidR="00180E36" w:rsidRDefault="00180E3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C2CFA"/>
    <w:rsid w:val="00003262"/>
    <w:rsid w:val="00180E36"/>
    <w:rsid w:val="00273CAF"/>
    <w:rsid w:val="003D6B92"/>
    <w:rsid w:val="005E573F"/>
    <w:rsid w:val="006C2CFA"/>
    <w:rsid w:val="008D0361"/>
    <w:rsid w:val="00A73D5C"/>
    <w:rsid w:val="00E87899"/>
    <w:rsid w:val="00F002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C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0E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0E36"/>
  </w:style>
  <w:style w:type="paragraph" w:styleId="a5">
    <w:name w:val="footer"/>
    <w:basedOn w:val="a"/>
    <w:link w:val="a6"/>
    <w:uiPriority w:val="99"/>
    <w:semiHidden/>
    <w:unhideWhenUsed/>
    <w:rsid w:val="00180E3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80E36"/>
  </w:style>
</w:styles>
</file>

<file path=word/webSettings.xml><?xml version="1.0" encoding="utf-8"?>
<w:webSettings xmlns:r="http://schemas.openxmlformats.org/officeDocument/2006/relationships" xmlns:w="http://schemas.openxmlformats.org/wordprocessingml/2006/main">
  <w:divs>
    <w:div w:id="202926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12</Pages>
  <Words>3404</Words>
  <Characters>19409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22768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finupr12</dc:creator>
  <cp:keywords/>
  <dc:description/>
  <cp:lastModifiedBy>Лариса Михайловна</cp:lastModifiedBy>
  <cp:revision>5</cp:revision>
  <cp:lastPrinted>2019-06-20T05:21:00Z</cp:lastPrinted>
  <dcterms:created xsi:type="dcterms:W3CDTF">2019-03-19T05:31:00Z</dcterms:created>
  <dcterms:modified xsi:type="dcterms:W3CDTF">2019-06-20T05:21:00Z</dcterms:modified>
</cp:coreProperties>
</file>